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5AE" w:rsidRPr="003C5D45" w:rsidRDefault="00E465AE" w:rsidP="00E465AE">
      <w:pPr>
        <w:spacing w:line="360" w:lineRule="exact"/>
        <w:rPr>
          <w:rFonts w:ascii="楷体_GB2312" w:eastAsia="楷体_GB2312"/>
          <w:spacing w:val="70"/>
          <w:szCs w:val="11"/>
        </w:rPr>
      </w:pPr>
      <w:r w:rsidRPr="003C5D45">
        <w:rPr>
          <w:rFonts w:ascii="楷体_GB2312" w:eastAsia="楷体_GB2312" w:hint="eastAsia"/>
          <w:spacing w:val="70"/>
          <w:szCs w:val="11"/>
        </w:rPr>
        <w:t>中国人才开发基金会</w:t>
      </w:r>
    </w:p>
    <w:p w:rsidR="00E465AE" w:rsidRPr="003C5D45" w:rsidRDefault="00E465AE" w:rsidP="00E465AE">
      <w:pPr>
        <w:spacing w:line="360" w:lineRule="exact"/>
        <w:rPr>
          <w:rFonts w:ascii="楷体_GB2312" w:eastAsia="楷体_GB2312"/>
          <w:szCs w:val="11"/>
        </w:rPr>
      </w:pPr>
      <w:r w:rsidRPr="003C5D45">
        <w:rPr>
          <w:rFonts w:ascii="楷体_GB2312" w:eastAsia="楷体_GB2312" w:hint="eastAsia"/>
          <w:szCs w:val="11"/>
        </w:rPr>
        <w:t>第三届理事会第六次会议材料之</w:t>
      </w:r>
      <w:r>
        <w:rPr>
          <w:rFonts w:ascii="楷体_GB2312" w:eastAsia="楷体_GB2312" w:hint="eastAsia"/>
          <w:szCs w:val="11"/>
        </w:rPr>
        <w:t>二</w:t>
      </w:r>
    </w:p>
    <w:p w:rsidR="00E3090B" w:rsidRPr="00E465AE" w:rsidRDefault="00E3090B">
      <w:pPr>
        <w:spacing w:line="600" w:lineRule="exact"/>
        <w:ind w:firstLineChars="600" w:firstLine="2160"/>
        <w:rPr>
          <w:rFonts w:ascii="方正小标宋_GBK" w:eastAsia="方正小标宋_GBK" w:hAnsi="Times New Roman" w:cs="Times New Roman"/>
          <w:sz w:val="36"/>
          <w:szCs w:val="36"/>
        </w:rPr>
      </w:pPr>
      <w:bookmarkStart w:id="0" w:name="_GoBack"/>
      <w:bookmarkEnd w:id="0"/>
    </w:p>
    <w:p w:rsidR="006021F6" w:rsidRDefault="0012239A">
      <w:pPr>
        <w:spacing w:line="600" w:lineRule="exact"/>
        <w:ind w:firstLineChars="600" w:firstLine="2160"/>
        <w:rPr>
          <w:rFonts w:ascii="方正小标宋_GBK" w:eastAsia="方正小标宋_GBK" w:hAnsi="Times New Roman" w:cs="Times New Roman"/>
          <w:sz w:val="36"/>
          <w:szCs w:val="36"/>
        </w:rPr>
      </w:pPr>
      <w:r w:rsidRPr="003871FE">
        <w:rPr>
          <w:rFonts w:ascii="方正小标宋_GBK" w:eastAsia="方正小标宋_GBK" w:hAnsi="Times New Roman" w:cs="Times New Roman" w:hint="eastAsia"/>
          <w:sz w:val="36"/>
          <w:szCs w:val="36"/>
        </w:rPr>
        <w:t>中国西部人才开发基金会</w:t>
      </w:r>
    </w:p>
    <w:p w:rsidR="0091429D" w:rsidRPr="003871FE" w:rsidRDefault="0091429D">
      <w:pPr>
        <w:spacing w:line="600" w:lineRule="exact"/>
        <w:ind w:firstLineChars="600" w:firstLine="2160"/>
        <w:rPr>
          <w:rFonts w:ascii="方正小标宋_GBK" w:eastAsia="方正小标宋_GBK" w:hAnsi="Times New Roman" w:cs="Times New Roman"/>
          <w:sz w:val="36"/>
          <w:szCs w:val="36"/>
        </w:rPr>
      </w:pPr>
      <w:r>
        <w:rPr>
          <w:rFonts w:ascii="方正小标宋_GBK" w:eastAsia="方正小标宋_GBK" w:hAnsi="Times New Roman" w:cs="Times New Roman" w:hint="eastAsia"/>
          <w:sz w:val="36"/>
          <w:szCs w:val="36"/>
        </w:rPr>
        <w:t>第三届理事会第六次会议</w:t>
      </w:r>
    </w:p>
    <w:p w:rsidR="006021F6" w:rsidRPr="003871FE" w:rsidRDefault="0012239A">
      <w:pPr>
        <w:spacing w:line="600" w:lineRule="exact"/>
        <w:jc w:val="center"/>
        <w:rPr>
          <w:rFonts w:ascii="方正小标宋_GBK" w:eastAsia="方正小标宋_GBK" w:hAnsi="Times New Roman" w:cs="Times New Roman"/>
          <w:sz w:val="36"/>
          <w:szCs w:val="36"/>
        </w:rPr>
      </w:pPr>
      <w:r w:rsidRPr="003871FE">
        <w:rPr>
          <w:rFonts w:ascii="方正小标宋_GBK" w:eastAsia="方正小标宋_GBK" w:hAnsi="Times New Roman" w:cs="Times New Roman" w:hint="eastAsia"/>
          <w:sz w:val="36"/>
          <w:szCs w:val="36"/>
        </w:rPr>
        <w:t>2019年上半年财务报告和下半年财务收支计划</w:t>
      </w:r>
    </w:p>
    <w:p w:rsidR="00EC701A" w:rsidRDefault="00EC701A" w:rsidP="00EC701A">
      <w:pPr>
        <w:spacing w:line="640" w:lineRule="exact"/>
        <w:ind w:firstLineChars="1100" w:firstLine="3520"/>
        <w:rPr>
          <w:rFonts w:ascii="STKaiti" w:eastAsia="STKaiti" w:hAnsi="STKaiti"/>
          <w:sz w:val="32"/>
          <w:szCs w:val="32"/>
        </w:rPr>
      </w:pPr>
    </w:p>
    <w:p w:rsidR="006021F6" w:rsidRPr="00EC701A" w:rsidRDefault="0012239A" w:rsidP="00EC701A">
      <w:pPr>
        <w:spacing w:line="640" w:lineRule="exact"/>
        <w:ind w:firstLineChars="1100" w:firstLine="3520"/>
        <w:rPr>
          <w:rFonts w:ascii="STKaiti" w:eastAsia="STKaiti" w:hAnsi="STKaiti"/>
          <w:sz w:val="32"/>
          <w:szCs w:val="32"/>
        </w:rPr>
      </w:pPr>
      <w:r w:rsidRPr="00EC701A">
        <w:rPr>
          <w:rFonts w:ascii="STKaiti" w:eastAsia="STKaiti" w:hAnsi="STKaiti"/>
          <w:sz w:val="32"/>
          <w:szCs w:val="32"/>
        </w:rPr>
        <w:t>陈志朝</w:t>
      </w:r>
    </w:p>
    <w:p w:rsidR="006021F6" w:rsidRPr="00EC701A" w:rsidRDefault="0012239A" w:rsidP="00EC701A">
      <w:pPr>
        <w:spacing w:line="640" w:lineRule="exact"/>
        <w:ind w:firstLineChars="800" w:firstLine="2560"/>
        <w:rPr>
          <w:rFonts w:ascii="STKaiti" w:eastAsia="STKaiti" w:hAnsi="STKaiti"/>
          <w:sz w:val="32"/>
          <w:szCs w:val="32"/>
        </w:rPr>
      </w:pPr>
      <w:r w:rsidRPr="00EC701A">
        <w:rPr>
          <w:rFonts w:ascii="STKaiti" w:eastAsia="STKaiti" w:hAnsi="STKaiti"/>
          <w:sz w:val="32"/>
          <w:szCs w:val="32"/>
        </w:rPr>
        <w:t>2019年10月</w:t>
      </w:r>
      <w:r w:rsidRPr="00EC701A">
        <w:rPr>
          <w:rFonts w:ascii="STKaiti" w:eastAsia="STKaiti" w:hAnsi="STKaiti" w:hint="eastAsia"/>
          <w:sz w:val="32"/>
          <w:szCs w:val="32"/>
        </w:rPr>
        <w:t>29</w:t>
      </w:r>
      <w:r w:rsidRPr="00EC701A">
        <w:rPr>
          <w:rFonts w:ascii="STKaiti" w:eastAsia="STKaiti" w:hAnsi="STKaiti"/>
          <w:sz w:val="32"/>
          <w:szCs w:val="32"/>
        </w:rPr>
        <w:t>日</w:t>
      </w:r>
    </w:p>
    <w:p w:rsidR="00BB13D5" w:rsidRPr="00BB13D5" w:rsidRDefault="00BB13D5">
      <w:pPr>
        <w:spacing w:line="360" w:lineRule="auto"/>
        <w:jc w:val="center"/>
        <w:rPr>
          <w:rFonts w:ascii="Times New Roman" w:eastAsia="STKaiti" w:hAnsi="Times New Roman" w:cs="Times New Roman"/>
          <w:sz w:val="36"/>
          <w:szCs w:val="36"/>
        </w:rPr>
      </w:pPr>
    </w:p>
    <w:p w:rsidR="006021F6" w:rsidRPr="003871FE" w:rsidRDefault="0012239A" w:rsidP="00877BF1">
      <w:pPr>
        <w:spacing w:line="580" w:lineRule="exact"/>
        <w:rPr>
          <w:rFonts w:ascii="Times New Roman" w:eastAsia="黑体" w:hAnsi="Times New Roman" w:cs="Times New Roman"/>
          <w:sz w:val="32"/>
          <w:szCs w:val="32"/>
        </w:rPr>
      </w:pPr>
      <w:r w:rsidRPr="003871FE">
        <w:rPr>
          <w:rFonts w:ascii="Times New Roman" w:eastAsia="黑体" w:hAnsi="Times New Roman" w:cs="Times New Roman" w:hint="eastAsia"/>
          <w:sz w:val="32"/>
          <w:szCs w:val="32"/>
        </w:rPr>
        <w:t>各位理事、监事，各位领导：</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受秘书长委托，我向大会汇报基金会2019年1-9月份财务情况及下半年财务工作思路，请审议。</w:t>
      </w:r>
    </w:p>
    <w:p w:rsidR="006021F6" w:rsidRPr="003871FE" w:rsidRDefault="0012239A" w:rsidP="00877BF1">
      <w:pPr>
        <w:spacing w:line="580" w:lineRule="exact"/>
        <w:ind w:firstLineChars="200" w:firstLine="640"/>
        <w:rPr>
          <w:rFonts w:ascii="Times New Roman" w:eastAsia="楷体_GB2312" w:hAnsi="Times New Roman" w:cs="Times New Roman"/>
          <w:sz w:val="32"/>
          <w:szCs w:val="32"/>
        </w:rPr>
      </w:pPr>
      <w:r w:rsidRPr="003871FE">
        <w:rPr>
          <w:rFonts w:ascii="Times New Roman" w:eastAsia="黑体" w:hAnsi="Times New Roman" w:cs="Times New Roman"/>
          <w:sz w:val="32"/>
          <w:szCs w:val="32"/>
        </w:rPr>
        <w:t>一、</w:t>
      </w:r>
      <w:r w:rsidRPr="003871FE">
        <w:rPr>
          <w:rFonts w:ascii="Times New Roman" w:eastAsia="黑体" w:hAnsi="Times New Roman" w:cs="Times New Roman" w:hint="eastAsia"/>
          <w:sz w:val="32"/>
          <w:szCs w:val="32"/>
        </w:rPr>
        <w:t>2019</w:t>
      </w:r>
      <w:r w:rsidRPr="003871FE">
        <w:rPr>
          <w:rFonts w:ascii="Times New Roman" w:eastAsia="黑体" w:hAnsi="Times New Roman" w:cs="Times New Roman" w:hint="eastAsia"/>
          <w:sz w:val="32"/>
          <w:szCs w:val="32"/>
        </w:rPr>
        <w:t>年</w:t>
      </w:r>
      <w:r w:rsidRPr="003871FE">
        <w:rPr>
          <w:rFonts w:ascii="Times New Roman" w:eastAsia="黑体" w:hAnsi="Times New Roman" w:cs="Times New Roman" w:hint="eastAsia"/>
          <w:sz w:val="32"/>
          <w:szCs w:val="32"/>
        </w:rPr>
        <w:t>1-9</w:t>
      </w:r>
      <w:r w:rsidRPr="003871FE">
        <w:rPr>
          <w:rFonts w:ascii="Times New Roman" w:eastAsia="黑体" w:hAnsi="Times New Roman" w:cs="Times New Roman" w:hint="eastAsia"/>
          <w:sz w:val="32"/>
          <w:szCs w:val="32"/>
        </w:rPr>
        <w:t>月财务收支及资产情况</w:t>
      </w:r>
    </w:p>
    <w:p w:rsidR="006021F6" w:rsidRPr="003871FE" w:rsidRDefault="0036050C" w:rsidP="00877BF1">
      <w:pPr>
        <w:tabs>
          <w:tab w:val="left" w:pos="1700"/>
        </w:tabs>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w:t>
      </w:r>
      <w:r w:rsidR="0012239A" w:rsidRPr="003871FE">
        <w:rPr>
          <w:rFonts w:ascii="Times New Roman" w:eastAsia="楷体_GB2312" w:hAnsi="Times New Roman" w:cs="Times New Roman"/>
          <w:sz w:val="32"/>
          <w:szCs w:val="32"/>
        </w:rPr>
        <w:t>捐赠收入情况</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2019年1-9月捐赠收入113.93万元，其中国信招标集团股份有限公司捐赠61.60万元，西藏华顺光热能源科技有限公司捐赠50万元，99公益日接受捐赠2.33万元。</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10-12月份预计捐赠收入530万元，其中中国烟草总公司捐赠300万元，内蒙古伊利实业集团股份有限公司捐赠200万元，江苏汤沟两相和酒业有限公司30万元。</w:t>
      </w:r>
      <w:r w:rsidR="004D57B2">
        <w:rPr>
          <w:rFonts w:ascii="仿宋_GB2312" w:eastAsia="仿宋_GB2312" w:hAnsi="Times New Roman" w:cs="Times New Roman" w:hint="eastAsia"/>
          <w:sz w:val="32"/>
          <w:szCs w:val="32"/>
        </w:rPr>
        <w:t>全年捐赠收入预计643.93万元。</w:t>
      </w:r>
    </w:p>
    <w:p w:rsidR="006021F6" w:rsidRPr="003871FE" w:rsidRDefault="0036050C" w:rsidP="00877BF1">
      <w:pPr>
        <w:tabs>
          <w:tab w:val="left" w:pos="1700"/>
        </w:tabs>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sidR="0012239A" w:rsidRPr="003871FE">
        <w:rPr>
          <w:rFonts w:ascii="Times New Roman" w:eastAsia="楷体_GB2312" w:hAnsi="Times New Roman" w:cs="Times New Roman" w:hint="eastAsia"/>
          <w:sz w:val="32"/>
          <w:szCs w:val="32"/>
        </w:rPr>
        <w:t>公益事业支出情况</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2019年1-9月基金会共实施了9个公益项目，总支出</w:t>
      </w:r>
      <w:r w:rsidRPr="001334DE">
        <w:rPr>
          <w:rFonts w:ascii="仿宋_GB2312" w:eastAsia="仿宋_GB2312" w:hAnsi="Times New Roman" w:cs="Times New Roman" w:hint="eastAsia"/>
          <w:sz w:val="32"/>
          <w:szCs w:val="32"/>
        </w:rPr>
        <w:lastRenderedPageBreak/>
        <w:t>847.07万元，占上年度总收入的69.26%。其中直接用于公益项目的资金为719.90万元，为开展公益项目发生的直接运行费用127.17万元。</w:t>
      </w:r>
    </w:p>
    <w:p w:rsidR="006021F6" w:rsidRPr="003871FE" w:rsidRDefault="0036050C" w:rsidP="00877BF1">
      <w:pPr>
        <w:tabs>
          <w:tab w:val="left" w:pos="1700"/>
        </w:tabs>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w:t>
      </w:r>
      <w:r w:rsidR="0012239A" w:rsidRPr="003871FE">
        <w:rPr>
          <w:rFonts w:ascii="Times New Roman" w:eastAsia="楷体_GB2312" w:hAnsi="Times New Roman" w:cs="Times New Roman" w:hint="eastAsia"/>
          <w:sz w:val="32"/>
          <w:szCs w:val="32"/>
        </w:rPr>
        <w:t>管理费收支情况</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2019年1-9月管理费收入68.67万元，其中捐赠收入10.24万元，利息收入58.43万元。管理费用总支出210.10万元，其中行政人员工资福利和办公支出82.93万元，为开展公益项目发生的直接支</w:t>
      </w:r>
      <w:r w:rsidR="004D57B2">
        <w:rPr>
          <w:rFonts w:ascii="仿宋_GB2312" w:eastAsia="仿宋_GB2312" w:hAnsi="Times New Roman" w:cs="Times New Roman" w:hint="eastAsia"/>
          <w:sz w:val="32"/>
          <w:szCs w:val="32"/>
        </w:rPr>
        <w:t>出</w:t>
      </w:r>
      <w:r w:rsidRPr="001334DE">
        <w:rPr>
          <w:rFonts w:ascii="仿宋_GB2312" w:eastAsia="仿宋_GB2312" w:hAnsi="Times New Roman" w:cs="Times New Roman" w:hint="eastAsia"/>
          <w:sz w:val="32"/>
          <w:szCs w:val="32"/>
        </w:rPr>
        <w:t>费用127.17万元。管理费用支出超管理费收入141.43万元。</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2019年1-9月总支出930万元，行政人员工资福利和办公支出82.93万元，占1-9月总支出的比例为8.92%。</w:t>
      </w:r>
    </w:p>
    <w:p w:rsidR="006021F6" w:rsidRPr="00375C12" w:rsidRDefault="00375C12" w:rsidP="00877BF1">
      <w:pPr>
        <w:tabs>
          <w:tab w:val="left" w:pos="1700"/>
        </w:tabs>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（四）</w:t>
      </w:r>
      <w:r w:rsidR="0012239A" w:rsidRPr="00375C12">
        <w:rPr>
          <w:rFonts w:ascii="Times New Roman" w:eastAsia="楷体_GB2312" w:hAnsi="Times New Roman" w:cs="Times New Roman" w:hint="eastAsia"/>
          <w:sz w:val="32"/>
          <w:szCs w:val="32"/>
        </w:rPr>
        <w:t>2019</w:t>
      </w:r>
      <w:r w:rsidR="0012239A" w:rsidRPr="00375C12">
        <w:rPr>
          <w:rFonts w:ascii="Times New Roman" w:eastAsia="楷体_GB2312" w:hAnsi="Times New Roman" w:cs="Times New Roman" w:hint="eastAsia"/>
          <w:sz w:val="32"/>
          <w:szCs w:val="32"/>
        </w:rPr>
        <w:t>年</w:t>
      </w:r>
      <w:r w:rsidR="0012239A" w:rsidRPr="00375C12">
        <w:rPr>
          <w:rFonts w:ascii="Times New Roman" w:eastAsia="楷体_GB2312" w:hAnsi="Times New Roman" w:cs="Times New Roman" w:hint="eastAsia"/>
          <w:sz w:val="32"/>
          <w:szCs w:val="32"/>
        </w:rPr>
        <w:t>9</w:t>
      </w:r>
      <w:r w:rsidR="0012239A" w:rsidRPr="00375C12">
        <w:rPr>
          <w:rFonts w:ascii="Times New Roman" w:eastAsia="楷体_GB2312" w:hAnsi="Times New Roman" w:cs="Times New Roman" w:hint="eastAsia"/>
          <w:sz w:val="32"/>
          <w:szCs w:val="32"/>
        </w:rPr>
        <w:t>月末资产情况</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截止2019年9月30日，基金会净资产3836.26万元。</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其中限定性资产1752.14万元，非限定性资产2084.12万元（包括原始资金800万元）。</w:t>
      </w:r>
    </w:p>
    <w:p w:rsidR="006021F6" w:rsidRPr="003871FE" w:rsidRDefault="0012239A" w:rsidP="00877BF1">
      <w:pPr>
        <w:spacing w:line="580" w:lineRule="exact"/>
        <w:ind w:firstLineChars="200" w:firstLine="640"/>
        <w:rPr>
          <w:rFonts w:ascii="Times New Roman" w:eastAsia="黑体" w:hAnsi="Times New Roman" w:cs="Times New Roman"/>
          <w:sz w:val="32"/>
          <w:szCs w:val="32"/>
        </w:rPr>
      </w:pPr>
      <w:r w:rsidRPr="003871FE">
        <w:rPr>
          <w:rFonts w:ascii="Times New Roman" w:eastAsia="黑体" w:hAnsi="Times New Roman" w:cs="Times New Roman" w:hint="eastAsia"/>
          <w:sz w:val="32"/>
          <w:szCs w:val="32"/>
        </w:rPr>
        <w:t>二、</w:t>
      </w:r>
      <w:r w:rsidRPr="003871FE">
        <w:rPr>
          <w:rFonts w:ascii="Times New Roman" w:eastAsia="黑体" w:hAnsi="Times New Roman" w:cs="Times New Roman" w:hint="eastAsia"/>
          <w:sz w:val="32"/>
          <w:szCs w:val="32"/>
        </w:rPr>
        <w:t>2019</w:t>
      </w:r>
      <w:r w:rsidRPr="003871FE">
        <w:rPr>
          <w:rFonts w:ascii="Times New Roman" w:eastAsia="黑体" w:hAnsi="Times New Roman" w:cs="Times New Roman" w:hint="eastAsia"/>
          <w:sz w:val="32"/>
          <w:szCs w:val="32"/>
        </w:rPr>
        <w:t>年财务主要工作</w:t>
      </w:r>
    </w:p>
    <w:p w:rsidR="006021F6" w:rsidRPr="001334DE" w:rsidRDefault="001334DE" w:rsidP="00877BF1">
      <w:pPr>
        <w:tabs>
          <w:tab w:val="left" w:pos="1700"/>
        </w:tabs>
        <w:spacing w:line="580" w:lineRule="exact"/>
        <w:ind w:firstLineChars="200" w:firstLine="640"/>
        <w:rPr>
          <w:rFonts w:ascii="Times New Roman" w:eastAsia="楷体_GB2312" w:hAnsi="Times New Roman" w:cs="Times New Roman"/>
          <w:sz w:val="32"/>
          <w:szCs w:val="32"/>
        </w:rPr>
      </w:pPr>
      <w:r w:rsidRPr="001334DE">
        <w:rPr>
          <w:rFonts w:ascii="Times New Roman" w:eastAsia="楷体_GB2312" w:hAnsi="Times New Roman" w:cs="Times New Roman" w:hint="eastAsia"/>
          <w:sz w:val="32"/>
          <w:szCs w:val="32"/>
        </w:rPr>
        <w:t>（一）</w:t>
      </w:r>
      <w:r w:rsidR="0012239A" w:rsidRPr="001334DE">
        <w:rPr>
          <w:rFonts w:ascii="Times New Roman" w:eastAsia="楷体_GB2312" w:hAnsi="Times New Roman" w:cs="Times New Roman" w:hint="eastAsia"/>
          <w:sz w:val="32"/>
          <w:szCs w:val="32"/>
        </w:rPr>
        <w:t>做好转型期的各项财务工作，适应校（院）财务管理新模式</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中央党校（国家行政学院）中校发[2019]39号文件《中央党校（国家行政学院）社会团体与基金会财务管理办法（试行）》规定，社会团体和基金会财务管理实行“统一管理，法人负责”，并明确了学校行政财务部和基金会财务部门的主要职责，明确基金会收入、支出和费用的管理，资产负责和银行账户管理，财务报告以及监督管理等内容。为推进统</w:t>
      </w:r>
      <w:r w:rsidRPr="001334DE">
        <w:rPr>
          <w:rFonts w:ascii="仿宋_GB2312" w:eastAsia="仿宋_GB2312" w:hAnsi="Times New Roman" w:cs="Times New Roman" w:hint="eastAsia"/>
          <w:sz w:val="32"/>
          <w:szCs w:val="32"/>
        </w:rPr>
        <w:lastRenderedPageBreak/>
        <w:t>一管理，2019年7月，学校行政财务部委托北京中瑞诚会计师事务所对我会2018年度及2019年1-5月份财务收支情况进行为期一周的现场审计。9月份，收到《审计报告》和无管理建议的《管理建议书》。基金会面临财务管理重大转型，我会严格按照新的管理办法开展工作，积极配合学校财务部门做好基金会各项财务工作。</w:t>
      </w:r>
    </w:p>
    <w:p w:rsidR="006021F6" w:rsidRPr="005B3D2F" w:rsidRDefault="005B3D2F" w:rsidP="00877BF1">
      <w:pPr>
        <w:tabs>
          <w:tab w:val="left" w:pos="1700"/>
        </w:tabs>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sidR="0012239A" w:rsidRPr="005B3D2F">
        <w:rPr>
          <w:rFonts w:ascii="Times New Roman" w:eastAsia="楷体_GB2312" w:hAnsi="Times New Roman" w:cs="Times New Roman" w:hint="eastAsia"/>
          <w:sz w:val="32"/>
          <w:szCs w:val="32"/>
        </w:rPr>
        <w:t>认真梳理各项规章制度，积极配合中央巡视工作</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2019年9月，新一轮中央巡视工作开始，我会积极配合校（院）相关工作。我们认真检视2016年中央巡视国家行政学院对我会进行审计时提出的问题及整改落实情况；认真梳理基金会各项规章制度，明晰岗位职责，规范工作流程，严格依照制度管人管事。10月，按中央巡视组要求报送了《我会2016年以来经费来源和使用情况说明》等材料。</w:t>
      </w:r>
    </w:p>
    <w:p w:rsidR="006021F6" w:rsidRPr="005B3D2F" w:rsidRDefault="005B3D2F" w:rsidP="00877BF1">
      <w:pPr>
        <w:tabs>
          <w:tab w:val="left" w:pos="1700"/>
        </w:tabs>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w:t>
      </w:r>
      <w:r w:rsidR="0012239A" w:rsidRPr="005B3D2F">
        <w:rPr>
          <w:rFonts w:ascii="Times New Roman" w:eastAsia="楷体_GB2312" w:hAnsi="Times New Roman" w:cs="Times New Roman" w:hint="eastAsia"/>
          <w:sz w:val="32"/>
          <w:szCs w:val="32"/>
        </w:rPr>
        <w:t>依照《基金会管理条例》要求，严格把控两个支出比例</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2018、2019年基金会公益捐赠收入下行压力很大，2018年</w:t>
      </w:r>
      <w:r w:rsidR="004D57B2">
        <w:rPr>
          <w:rFonts w:ascii="仿宋_GB2312" w:eastAsia="仿宋_GB2312" w:hAnsi="Times New Roman" w:cs="Times New Roman" w:hint="eastAsia"/>
          <w:sz w:val="32"/>
          <w:szCs w:val="32"/>
        </w:rPr>
        <w:t>捐赠收入从</w:t>
      </w:r>
      <w:r w:rsidRPr="001334DE">
        <w:rPr>
          <w:rFonts w:ascii="仿宋_GB2312" w:eastAsia="仿宋_GB2312" w:hAnsi="Times New Roman" w:cs="Times New Roman" w:hint="eastAsia"/>
          <w:sz w:val="32"/>
          <w:szCs w:val="32"/>
        </w:rPr>
        <w:t>2017年的2900万元，下降到1069.21万元，2019年继续下降，1-9月捐赠收入只有113.96万元，加上下半年预期的捐赠收入才640多万元。基金会面临完不成</w:t>
      </w:r>
      <w:r w:rsidR="004D57B2">
        <w:rPr>
          <w:rFonts w:ascii="仿宋_GB2312" w:eastAsia="仿宋_GB2312" w:hAnsi="Times New Roman" w:cs="Times New Roman" w:hint="eastAsia"/>
          <w:sz w:val="32"/>
          <w:szCs w:val="32"/>
        </w:rPr>
        <w:t>当年公益支出不低于上年收入的70%，行政支出不高于当年总支出的10%，</w:t>
      </w:r>
      <w:r w:rsidRPr="001334DE">
        <w:rPr>
          <w:rFonts w:ascii="仿宋_GB2312" w:eastAsia="仿宋_GB2312" w:hAnsi="Times New Roman" w:cs="Times New Roman" w:hint="eastAsia"/>
          <w:sz w:val="32"/>
          <w:szCs w:val="32"/>
        </w:rPr>
        <w:t>两个比例的严重问题。今年以来，基金会一方面对公益项目资金及时而有节奏地拨付，保证公益项目顺利开展；另一方面对行政管理支出精打细算，严格控制，严格审批，</w:t>
      </w:r>
      <w:r w:rsidR="004D57B2">
        <w:rPr>
          <w:rFonts w:ascii="仿宋_GB2312" w:eastAsia="仿宋_GB2312" w:hAnsi="Times New Roman" w:cs="Times New Roman" w:hint="eastAsia"/>
          <w:sz w:val="32"/>
          <w:szCs w:val="32"/>
        </w:rPr>
        <w:t>确保</w:t>
      </w:r>
      <w:r w:rsidRPr="001334DE">
        <w:rPr>
          <w:rFonts w:ascii="仿宋_GB2312" w:eastAsia="仿宋_GB2312" w:hAnsi="Times New Roman" w:cs="Times New Roman" w:hint="eastAsia"/>
          <w:sz w:val="32"/>
          <w:szCs w:val="32"/>
        </w:rPr>
        <w:t>公益项目支出比例不低70%，行政支出比例不超</w:t>
      </w:r>
      <w:r w:rsidRPr="001334DE">
        <w:rPr>
          <w:rFonts w:ascii="仿宋_GB2312" w:eastAsia="仿宋_GB2312" w:hAnsi="Times New Roman" w:cs="Times New Roman" w:hint="eastAsia"/>
          <w:sz w:val="32"/>
          <w:szCs w:val="32"/>
        </w:rPr>
        <w:lastRenderedPageBreak/>
        <w:t>10%。</w:t>
      </w:r>
    </w:p>
    <w:p w:rsidR="006021F6" w:rsidRPr="003871FE" w:rsidRDefault="0012239A" w:rsidP="00877BF1">
      <w:pPr>
        <w:tabs>
          <w:tab w:val="left" w:pos="1700"/>
        </w:tabs>
        <w:spacing w:line="580" w:lineRule="exact"/>
        <w:ind w:firstLineChars="200" w:firstLine="640"/>
        <w:rPr>
          <w:rFonts w:ascii="Times New Roman" w:eastAsia="黑体" w:hAnsi="Times New Roman" w:cs="Times New Roman"/>
          <w:sz w:val="32"/>
          <w:szCs w:val="32"/>
        </w:rPr>
      </w:pPr>
      <w:r w:rsidRPr="003871FE">
        <w:rPr>
          <w:rFonts w:ascii="Times New Roman" w:eastAsia="黑体" w:hAnsi="Times New Roman" w:cs="Times New Roman" w:hint="eastAsia"/>
          <w:sz w:val="32"/>
          <w:szCs w:val="32"/>
        </w:rPr>
        <w:t>三</w:t>
      </w:r>
      <w:r w:rsidRPr="003871FE">
        <w:rPr>
          <w:rFonts w:ascii="Times New Roman" w:eastAsia="黑体" w:hAnsi="Times New Roman" w:cs="Times New Roman"/>
          <w:sz w:val="32"/>
          <w:szCs w:val="32"/>
        </w:rPr>
        <w:t>、</w:t>
      </w:r>
      <w:r w:rsidRPr="003871FE">
        <w:rPr>
          <w:rFonts w:ascii="Times New Roman" w:eastAsia="黑体" w:hAnsi="Times New Roman" w:cs="Times New Roman"/>
          <w:sz w:val="32"/>
          <w:szCs w:val="32"/>
        </w:rPr>
        <w:t>2019</w:t>
      </w:r>
      <w:r w:rsidRPr="003871FE">
        <w:rPr>
          <w:rFonts w:ascii="Times New Roman" w:eastAsia="黑体" w:hAnsi="Times New Roman" w:cs="Times New Roman"/>
          <w:sz w:val="32"/>
          <w:szCs w:val="32"/>
        </w:rPr>
        <w:t>年</w:t>
      </w:r>
      <w:r w:rsidRPr="003871FE">
        <w:rPr>
          <w:rFonts w:ascii="Times New Roman" w:eastAsia="黑体" w:hAnsi="Times New Roman" w:cs="Times New Roman" w:hint="eastAsia"/>
          <w:sz w:val="32"/>
          <w:szCs w:val="32"/>
        </w:rPr>
        <w:t>下半年</w:t>
      </w:r>
      <w:r w:rsidRPr="003871FE">
        <w:rPr>
          <w:rFonts w:ascii="Times New Roman" w:eastAsia="黑体" w:hAnsi="Times New Roman" w:cs="Times New Roman"/>
          <w:sz w:val="32"/>
          <w:szCs w:val="32"/>
        </w:rPr>
        <w:t>财务工作思路</w:t>
      </w:r>
    </w:p>
    <w:p w:rsidR="002B0666" w:rsidRPr="002B0666" w:rsidRDefault="002B0666" w:rsidP="00877BF1">
      <w:pPr>
        <w:tabs>
          <w:tab w:val="left" w:pos="1700"/>
        </w:tabs>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w:t>
      </w:r>
      <w:r w:rsidR="0012239A" w:rsidRPr="002B0666">
        <w:rPr>
          <w:rFonts w:ascii="Times New Roman" w:eastAsia="楷体_GB2312" w:hAnsi="Times New Roman" w:cs="Times New Roman" w:hint="eastAsia"/>
          <w:sz w:val="32"/>
          <w:szCs w:val="32"/>
        </w:rPr>
        <w:t>开辟筹资渠道，扩大资金规模</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继续做好已有捐方资助的品牌公益项目工作，争取捐赠资金及时到位。同时，努力开发新的捐赠方，开辟向社会公众募集资金的渠道。今年9月，“相守计划</w:t>
      </w:r>
      <w:r w:rsidR="00DE0466">
        <w:rPr>
          <w:rFonts w:ascii="仿宋_GB2312" w:eastAsia="仿宋_GB2312" w:hAnsi="Times New Roman" w:cs="Times New Roman" w:hint="eastAsia"/>
          <w:sz w:val="32"/>
          <w:szCs w:val="32"/>
        </w:rPr>
        <w:t>-开口有益</w:t>
      </w:r>
      <w:r w:rsidRPr="001334DE">
        <w:rPr>
          <w:rFonts w:ascii="仿宋_GB2312" w:eastAsia="仿宋_GB2312" w:hAnsi="Times New Roman" w:cs="Times New Roman" w:hint="eastAsia"/>
          <w:sz w:val="32"/>
          <w:szCs w:val="32"/>
        </w:rPr>
        <w:t>”和“</w:t>
      </w:r>
      <w:r w:rsidR="00DE0466" w:rsidRPr="00255F45">
        <w:rPr>
          <w:rFonts w:ascii="仿宋_GB2312" w:eastAsia="仿宋_GB2312" w:hint="eastAsia"/>
          <w:sz w:val="32"/>
          <w:szCs w:val="32"/>
        </w:rPr>
        <w:t>到三江源认亲</w:t>
      </w:r>
      <w:r w:rsidRPr="001334DE">
        <w:rPr>
          <w:rFonts w:ascii="仿宋_GB2312" w:eastAsia="仿宋_GB2312" w:hAnsi="Times New Roman" w:cs="Times New Roman" w:hint="eastAsia"/>
          <w:sz w:val="32"/>
          <w:szCs w:val="32"/>
        </w:rPr>
        <w:t>”两个公益项目参与99公益日活动，是我会第一次面向社会公众筹集资金。后几个月，我们将进一步利用“心系母亲河 养护三江源”“相守计划”“百年中国 万岁父母”等项目，加大向社会公众募集资金的力度。</w:t>
      </w:r>
    </w:p>
    <w:p w:rsidR="002B0666" w:rsidRPr="002B0666" w:rsidRDefault="00B1459D" w:rsidP="00877BF1">
      <w:pPr>
        <w:tabs>
          <w:tab w:val="left" w:pos="1700"/>
        </w:tabs>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sidR="0012239A" w:rsidRPr="002B0666">
        <w:rPr>
          <w:rFonts w:ascii="Times New Roman" w:eastAsia="楷体_GB2312" w:hAnsi="Times New Roman" w:cs="Times New Roman" w:hint="eastAsia"/>
          <w:sz w:val="32"/>
          <w:szCs w:val="32"/>
        </w:rPr>
        <w:t>预测捐赠收入的变化，做好项目和行政开支的动态预案</w:t>
      </w:r>
    </w:p>
    <w:p w:rsidR="006021F6" w:rsidRPr="001334DE"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近年来，基金会捐赠收入下行压力和变数较大，与此同时，基金会募集资金的力度在加强，因而捐赠收入的不确定性在增加。面对这种状态，我们根据捐赠收入的预测，做好公益项目和行政开支的动态预案，变被动为主动，确保基金会的公益事业健康发展。不仅做好今年最后几个月的预案，也要对明年公益和行政支出做好动态预案。</w:t>
      </w:r>
    </w:p>
    <w:p w:rsidR="002B0666" w:rsidRPr="002B0666" w:rsidRDefault="00B1459D" w:rsidP="00877BF1">
      <w:pPr>
        <w:tabs>
          <w:tab w:val="left" w:pos="1700"/>
        </w:tabs>
        <w:spacing w:line="58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w:t>
      </w:r>
      <w:r w:rsidR="0012239A" w:rsidRPr="002B0666">
        <w:rPr>
          <w:rFonts w:ascii="Times New Roman" w:eastAsia="楷体_GB2312" w:hAnsi="Times New Roman" w:cs="Times New Roman" w:hint="eastAsia"/>
          <w:sz w:val="32"/>
          <w:szCs w:val="32"/>
        </w:rPr>
        <w:t>继续做好资金保值增值工作</w:t>
      </w:r>
    </w:p>
    <w:p w:rsidR="006021F6" w:rsidRPr="00E3090B" w:rsidRDefault="0012239A" w:rsidP="00877BF1">
      <w:pPr>
        <w:spacing w:line="580" w:lineRule="exact"/>
        <w:ind w:firstLineChars="200" w:firstLine="640"/>
        <w:rPr>
          <w:rFonts w:ascii="仿宋_GB2312" w:eastAsia="仿宋_GB2312" w:hAnsi="Times New Roman" w:cs="Times New Roman"/>
          <w:sz w:val="32"/>
          <w:szCs w:val="32"/>
        </w:rPr>
      </w:pPr>
      <w:r w:rsidRPr="001334DE">
        <w:rPr>
          <w:rFonts w:ascii="仿宋_GB2312" w:eastAsia="仿宋_GB2312" w:hAnsi="Times New Roman" w:cs="Times New Roman" w:hint="eastAsia"/>
          <w:sz w:val="32"/>
          <w:szCs w:val="32"/>
        </w:rPr>
        <w:t>结合捐赠收支情况</w:t>
      </w:r>
      <w:r w:rsidR="004D57B2">
        <w:rPr>
          <w:rFonts w:ascii="仿宋_GB2312" w:eastAsia="仿宋_GB2312" w:hAnsi="Times New Roman" w:cs="Times New Roman" w:hint="eastAsia"/>
          <w:sz w:val="32"/>
          <w:szCs w:val="32"/>
        </w:rPr>
        <w:t>，</w:t>
      </w:r>
      <w:r w:rsidRPr="001334DE">
        <w:rPr>
          <w:rFonts w:ascii="仿宋_GB2312" w:eastAsia="仿宋_GB2312" w:hAnsi="Times New Roman" w:cs="Times New Roman" w:hint="eastAsia"/>
          <w:sz w:val="32"/>
          <w:szCs w:val="32"/>
        </w:rPr>
        <w:t>合理利用原始资金、非限定性资金以及限定性资金的拨款时间差，努力增加存款的利息收益。</w:t>
      </w:r>
    </w:p>
    <w:sectPr w:rsidR="006021F6" w:rsidRPr="00E309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68F" w:rsidRDefault="0090168F">
      <w:r>
        <w:separator/>
      </w:r>
    </w:p>
  </w:endnote>
  <w:endnote w:type="continuationSeparator" w:id="0">
    <w:p w:rsidR="0090168F" w:rsidRDefault="0090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STKaiti">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889160"/>
      <w:docPartObj>
        <w:docPartGallery w:val="AutoText"/>
      </w:docPartObj>
    </w:sdtPr>
    <w:sdtEndPr/>
    <w:sdtContent>
      <w:p w:rsidR="006021F6" w:rsidRDefault="0012239A">
        <w:pPr>
          <w:pStyle w:val="a3"/>
          <w:jc w:val="center"/>
        </w:pPr>
        <w:r>
          <w:fldChar w:fldCharType="begin"/>
        </w:r>
        <w:r>
          <w:instrText>PAGE   \* MERGEFORMAT</w:instrText>
        </w:r>
        <w:r>
          <w:fldChar w:fldCharType="separate"/>
        </w:r>
        <w:r>
          <w:rPr>
            <w:lang w:val="zh-CN"/>
          </w:rPr>
          <w:t>5</w:t>
        </w:r>
        <w:r>
          <w:fldChar w:fldCharType="end"/>
        </w:r>
      </w:p>
    </w:sdtContent>
  </w:sdt>
  <w:p w:rsidR="006021F6" w:rsidRDefault="006021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68F" w:rsidRDefault="0090168F">
      <w:r>
        <w:separator/>
      </w:r>
    </w:p>
  </w:footnote>
  <w:footnote w:type="continuationSeparator" w:id="0">
    <w:p w:rsidR="0090168F" w:rsidRDefault="0090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0305F8"/>
    <w:multiLevelType w:val="singleLevel"/>
    <w:tmpl w:val="B80305F8"/>
    <w:lvl w:ilvl="0">
      <w:start w:val="1"/>
      <w:numFmt w:val="decimal"/>
      <w:suff w:val="nothing"/>
      <w:lvlText w:val="%1、"/>
      <w:lvlJc w:val="left"/>
      <w:pPr>
        <w:ind w:left="6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FD9"/>
    <w:rsid w:val="00015AC4"/>
    <w:rsid w:val="00071523"/>
    <w:rsid w:val="000776EB"/>
    <w:rsid w:val="000A2F4C"/>
    <w:rsid w:val="000B43FA"/>
    <w:rsid w:val="0010662A"/>
    <w:rsid w:val="0012239A"/>
    <w:rsid w:val="001334DE"/>
    <w:rsid w:val="00197F16"/>
    <w:rsid w:val="001C2EF4"/>
    <w:rsid w:val="001E7DD1"/>
    <w:rsid w:val="00225AB4"/>
    <w:rsid w:val="00257A58"/>
    <w:rsid w:val="00272ED6"/>
    <w:rsid w:val="00275600"/>
    <w:rsid w:val="00277D16"/>
    <w:rsid w:val="002B0666"/>
    <w:rsid w:val="002B2B43"/>
    <w:rsid w:val="002B3D6C"/>
    <w:rsid w:val="002C4C6C"/>
    <w:rsid w:val="002E6EAF"/>
    <w:rsid w:val="002E6FD9"/>
    <w:rsid w:val="00317F7F"/>
    <w:rsid w:val="00354F90"/>
    <w:rsid w:val="0036050C"/>
    <w:rsid w:val="00375C12"/>
    <w:rsid w:val="00386622"/>
    <w:rsid w:val="003871FE"/>
    <w:rsid w:val="003971E7"/>
    <w:rsid w:val="003A149B"/>
    <w:rsid w:val="003B4C26"/>
    <w:rsid w:val="00420C50"/>
    <w:rsid w:val="00445BEC"/>
    <w:rsid w:val="0049704D"/>
    <w:rsid w:val="004A3CEF"/>
    <w:rsid w:val="004D57B2"/>
    <w:rsid w:val="004D7D89"/>
    <w:rsid w:val="00500CAD"/>
    <w:rsid w:val="00502990"/>
    <w:rsid w:val="00546069"/>
    <w:rsid w:val="005B3D2F"/>
    <w:rsid w:val="005F1B66"/>
    <w:rsid w:val="005F57F8"/>
    <w:rsid w:val="006021F6"/>
    <w:rsid w:val="00617FEF"/>
    <w:rsid w:val="006338DE"/>
    <w:rsid w:val="00633D69"/>
    <w:rsid w:val="006B305E"/>
    <w:rsid w:val="006F5EFA"/>
    <w:rsid w:val="007021E4"/>
    <w:rsid w:val="00710653"/>
    <w:rsid w:val="007A70BE"/>
    <w:rsid w:val="007F69CC"/>
    <w:rsid w:val="0082425D"/>
    <w:rsid w:val="0083170C"/>
    <w:rsid w:val="00835797"/>
    <w:rsid w:val="00876B44"/>
    <w:rsid w:val="00877BF1"/>
    <w:rsid w:val="008C054C"/>
    <w:rsid w:val="008F4CE6"/>
    <w:rsid w:val="0090168F"/>
    <w:rsid w:val="009121AB"/>
    <w:rsid w:val="0091429D"/>
    <w:rsid w:val="009209F9"/>
    <w:rsid w:val="00933EB2"/>
    <w:rsid w:val="00934F76"/>
    <w:rsid w:val="009961FF"/>
    <w:rsid w:val="009D0223"/>
    <w:rsid w:val="009E2D0A"/>
    <w:rsid w:val="009E7575"/>
    <w:rsid w:val="00A029A8"/>
    <w:rsid w:val="00A10917"/>
    <w:rsid w:val="00A25F2E"/>
    <w:rsid w:val="00A3660B"/>
    <w:rsid w:val="00AD3F93"/>
    <w:rsid w:val="00B1459D"/>
    <w:rsid w:val="00B2417D"/>
    <w:rsid w:val="00B24C29"/>
    <w:rsid w:val="00B779F0"/>
    <w:rsid w:val="00BA10A3"/>
    <w:rsid w:val="00BB0551"/>
    <w:rsid w:val="00BB13D5"/>
    <w:rsid w:val="00BD6098"/>
    <w:rsid w:val="00BF788D"/>
    <w:rsid w:val="00C23F72"/>
    <w:rsid w:val="00C26EEA"/>
    <w:rsid w:val="00C42F87"/>
    <w:rsid w:val="00C44BA3"/>
    <w:rsid w:val="00C46BD5"/>
    <w:rsid w:val="00C56225"/>
    <w:rsid w:val="00C62070"/>
    <w:rsid w:val="00C9462F"/>
    <w:rsid w:val="00CA2D35"/>
    <w:rsid w:val="00CB3F34"/>
    <w:rsid w:val="00D069EC"/>
    <w:rsid w:val="00D568D1"/>
    <w:rsid w:val="00D659A3"/>
    <w:rsid w:val="00D84E48"/>
    <w:rsid w:val="00D9281E"/>
    <w:rsid w:val="00DA73CA"/>
    <w:rsid w:val="00DB6B6F"/>
    <w:rsid w:val="00DC7A73"/>
    <w:rsid w:val="00DD2656"/>
    <w:rsid w:val="00DE0466"/>
    <w:rsid w:val="00DF7C37"/>
    <w:rsid w:val="00E270A7"/>
    <w:rsid w:val="00E3090B"/>
    <w:rsid w:val="00E465AE"/>
    <w:rsid w:val="00E8669E"/>
    <w:rsid w:val="00EB1FDD"/>
    <w:rsid w:val="00EC701A"/>
    <w:rsid w:val="00ED6FFE"/>
    <w:rsid w:val="00EE5A12"/>
    <w:rsid w:val="00F20290"/>
    <w:rsid w:val="00F44CF9"/>
    <w:rsid w:val="00F66AFE"/>
    <w:rsid w:val="00F81FA7"/>
    <w:rsid w:val="00FB3AF1"/>
    <w:rsid w:val="713A1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D88AE"/>
  <w15:docId w15:val="{4D6346E9-E95F-4114-AFF2-07EC25C7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Date"/>
    <w:basedOn w:val="a"/>
    <w:next w:val="a"/>
    <w:link w:val="a9"/>
    <w:uiPriority w:val="99"/>
    <w:semiHidden/>
    <w:unhideWhenUsed/>
    <w:rsid w:val="00BB13D5"/>
    <w:pPr>
      <w:ind w:leftChars="2500" w:left="100"/>
    </w:pPr>
  </w:style>
  <w:style w:type="character" w:customStyle="1" w:styleId="a9">
    <w:name w:val="日期 字符"/>
    <w:basedOn w:val="a0"/>
    <w:link w:val="a8"/>
    <w:uiPriority w:val="99"/>
    <w:semiHidden/>
    <w:rsid w:val="00BB13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305</Words>
  <Characters>1744</Characters>
  <Application>Microsoft Office Word</Application>
  <DocSecurity>0</DocSecurity>
  <Lines>14</Lines>
  <Paragraphs>4</Paragraphs>
  <ScaleCrop>false</ScaleCrop>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穆 康燕</cp:lastModifiedBy>
  <cp:revision>102</cp:revision>
  <cp:lastPrinted>2019-10-25T07:13:00Z</cp:lastPrinted>
  <dcterms:created xsi:type="dcterms:W3CDTF">2019-10-20T02:56:00Z</dcterms:created>
  <dcterms:modified xsi:type="dcterms:W3CDTF">2019-10-29T01:55:00Z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